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851E" w14:textId="77777777" w:rsidR="007B169F" w:rsidRPr="007B169F" w:rsidRDefault="007B169F" w:rsidP="007B1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B169F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Vážení zástupci Aliance pro rodinu,</w:t>
      </w:r>
    </w:p>
    <w:p w14:paraId="47D0A1A5" w14:textId="77777777" w:rsidR="007B169F" w:rsidRPr="007B169F" w:rsidRDefault="007B169F" w:rsidP="007B1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B169F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 </w:t>
      </w:r>
    </w:p>
    <w:p w14:paraId="29D6174D" w14:textId="77777777" w:rsidR="007B169F" w:rsidRPr="007B169F" w:rsidRDefault="007B169F" w:rsidP="007B1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B169F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dovolte, abych touto cestou reagoval na Vaše veřejné aktivity související s novelou vyhlášky k zákonu o matrikách, která rodičům stejného pohlaví umožní využít matriční formuláře s termínem „rodič“.</w:t>
      </w:r>
    </w:p>
    <w:p w14:paraId="1548AF14" w14:textId="77777777" w:rsidR="007B169F" w:rsidRPr="007B169F" w:rsidRDefault="007B169F" w:rsidP="007B1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B169F">
        <w:rPr>
          <w:rFonts w:ascii="Arial" w:eastAsia="Times New Roman" w:hAnsi="Arial" w:cs="Arial"/>
          <w:color w:val="002060"/>
          <w:sz w:val="24"/>
          <w:szCs w:val="24"/>
          <w:lang w:eastAsia="cs-CZ"/>
        </w:rPr>
        <w:t xml:space="preserve">Především chci zdůraznit věc, která ve Vaší komunikaci, snad nedopatřením, nezaznívá: stávající formuláře s kolonkami „matka“ a „otec“ zůstávají v platnosti. Nikdo nikomu nic nebere, nikdo nikomu nic neupírá. Naprostá většina rodičů (a dětí) bude i nadále využívat stávající formuláře, což, předpokládám, dobře víte i Vy. Úprava vyhlášky je </w:t>
      </w:r>
      <w:proofErr w:type="gramStart"/>
      <w:r w:rsidRPr="007B169F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reakcí</w:t>
      </w:r>
      <w:proofErr w:type="gramEnd"/>
      <w:r w:rsidRPr="007B169F">
        <w:rPr>
          <w:rFonts w:ascii="Arial" w:eastAsia="Times New Roman" w:hAnsi="Arial" w:cs="Arial"/>
          <w:color w:val="002060"/>
          <w:sz w:val="24"/>
          <w:szCs w:val="24"/>
          <w:lang w:eastAsia="cs-CZ"/>
        </w:rPr>
        <w:t xml:space="preserve"> na již existující rozhodnutí našich soudů, což rovněž víte.</w:t>
      </w:r>
    </w:p>
    <w:p w14:paraId="20715E65" w14:textId="77777777" w:rsidR="007B169F" w:rsidRPr="007B169F" w:rsidRDefault="007B169F" w:rsidP="007B1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B169F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 </w:t>
      </w:r>
    </w:p>
    <w:p w14:paraId="383F1126" w14:textId="77777777" w:rsidR="007B169F" w:rsidRPr="007B169F" w:rsidRDefault="007B169F" w:rsidP="007B1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B169F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Nové verze formulářů jsou určeny pro rodiny, v nichž dítě vyrůstá se dvěma matkami či dvěma otci. Takové rodiny, byť se opírají o zahraniční právní úpravy, u nás reálně žijí. Vnímám, že Vám se jejich existence nezamlouvá. Že rodinu chápete a definujete jinak. Nijak Vám toto chápání rodiny neupírám a žádám Vás o jediné: na oplátku neupírejte Vy těmto rodinám a jejich členům, aby svůj osobní život vedli tak, jak to vyhovuje jim. Já jako politik vnímám rodinný a intimní život jako sféru, kam má stát zasahovat pouze tím, že stanoví základní zákonné mantinely, nikoliv tím, že by dával lidem nevyžádané rady, jak žít „správně“. V tomto ohledu tedy nepadají Vaše apely na úrodnou půdu.</w:t>
      </w:r>
    </w:p>
    <w:p w14:paraId="6681AB14" w14:textId="77777777" w:rsidR="007B169F" w:rsidRPr="007B169F" w:rsidRDefault="007B169F" w:rsidP="007B1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B169F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 </w:t>
      </w:r>
    </w:p>
    <w:p w14:paraId="178D1B06" w14:textId="77777777" w:rsidR="007B169F" w:rsidRPr="007B169F" w:rsidRDefault="007B169F" w:rsidP="007B1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B169F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Ve své komunikaci se zaštiťujete právy dítěte, konkrétně právem dítěte na otce a matku. Otce a matku u nás mají také tisíce, možná desetitisíce nešťastných, opuštěných, nebo dokonce týraných dětí. Naplnění tohoto údajného „práva“ jim harmonické dětství a dobré startovní podmínky do života automaticky nezajistilo. Oháníte-li se zájmy dětí, zaměřte své úsilí na ty děti, které pomoc skutečně potřebují. Děti vyrůstající v rodinách stejnopohlavních rodičů to nejsou, a vzhledem k tomu, že řada z nich už je nebo brzy bude dospělá, jistě není daleko doba, kdy Vám to tyto děti řeknou samy.</w:t>
      </w:r>
    </w:p>
    <w:p w14:paraId="1B527938" w14:textId="77777777" w:rsidR="007B169F" w:rsidRPr="007B169F" w:rsidRDefault="007B169F" w:rsidP="007B1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B169F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 </w:t>
      </w:r>
    </w:p>
    <w:p w14:paraId="46010A1F" w14:textId="77777777" w:rsidR="007B169F" w:rsidRPr="007B169F" w:rsidRDefault="007B169F" w:rsidP="007B1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B169F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S pozdravem</w:t>
      </w:r>
    </w:p>
    <w:p w14:paraId="30EE2A9E" w14:textId="77777777" w:rsidR="007B169F" w:rsidRPr="007B169F" w:rsidRDefault="007B169F" w:rsidP="007B1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B169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3BE5C3B1" w14:textId="77777777" w:rsidR="007B169F" w:rsidRPr="007B169F" w:rsidRDefault="007B169F" w:rsidP="007B1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B169F"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  <w:t>Vít Rakušan</w:t>
      </w:r>
      <w:r w:rsidRPr="007B169F">
        <w:rPr>
          <w:rFonts w:ascii="Arial" w:eastAsia="Times New Roman" w:hAnsi="Arial" w:cs="Arial"/>
          <w:color w:val="1F497D"/>
          <w:sz w:val="24"/>
          <w:szCs w:val="24"/>
          <w:lang w:eastAsia="cs-CZ"/>
        </w:rPr>
        <w:br/>
      </w:r>
      <w:r w:rsidRPr="007B169F"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  <w:t>Ministr vnitra</w:t>
      </w:r>
    </w:p>
    <w:p w14:paraId="78914466" w14:textId="77777777" w:rsidR="007B169F" w:rsidRPr="007B169F" w:rsidRDefault="007B169F" w:rsidP="007B1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B169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77F9FADB" w14:textId="67C8ADAB" w:rsidR="007B169F" w:rsidRPr="007B169F" w:rsidRDefault="007B169F" w:rsidP="007B169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B169F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6D3F35F2" wp14:editId="3F096DDE">
                <wp:extent cx="1123950" cy="304800"/>
                <wp:effectExtent l="0" t="0" r="0" b="0"/>
                <wp:docPr id="1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CBED0" id="Obdélník 1" o:spid="_x0000_s1026" style="width:88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p w14:paraId="2929325B" w14:textId="77777777" w:rsidR="008F770D" w:rsidRDefault="008F770D"/>
    <w:sectPr w:rsidR="008F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9F"/>
    <w:rsid w:val="007B169F"/>
    <w:rsid w:val="008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4026"/>
  <w15:chartTrackingRefBased/>
  <w15:docId w15:val="{1E54CDF5-9B60-418B-9919-475E25D8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Jochová</dc:creator>
  <cp:keywords/>
  <dc:description/>
  <cp:lastModifiedBy>Jana Jochová</cp:lastModifiedBy>
  <cp:revision>1</cp:revision>
  <dcterms:created xsi:type="dcterms:W3CDTF">2023-03-02T14:39:00Z</dcterms:created>
  <dcterms:modified xsi:type="dcterms:W3CDTF">2023-03-02T14:39:00Z</dcterms:modified>
</cp:coreProperties>
</file>